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8A2EF" w14:textId="5FB87D22" w:rsidR="00487F21" w:rsidRPr="00ED312C" w:rsidRDefault="0058677A">
      <w:pPr>
        <w:rPr>
          <w:rFonts w:ascii="Times" w:hAnsi="Times"/>
        </w:rPr>
      </w:pPr>
    </w:p>
    <w:p w14:paraId="45E90325" w14:textId="77777777" w:rsidR="0058677A" w:rsidRDefault="00ED312C" w:rsidP="00ED312C">
      <w:pPr>
        <w:ind w:left="720" w:hanging="720"/>
        <w:rPr>
          <w:rFonts w:ascii="Times" w:hAnsi="Times"/>
        </w:rPr>
      </w:pPr>
      <w:r w:rsidRPr="00ED312C">
        <w:rPr>
          <w:rFonts w:ascii="Times" w:hAnsi="Times"/>
          <w:b/>
          <w:bCs/>
        </w:rPr>
        <w:t>Books discussed:</w:t>
      </w:r>
      <w:r>
        <w:rPr>
          <w:rFonts w:ascii="Times" w:hAnsi="Times"/>
        </w:rPr>
        <w:t xml:space="preserve"> </w:t>
      </w:r>
    </w:p>
    <w:p w14:paraId="56A92867" w14:textId="77777777" w:rsidR="0058677A" w:rsidRDefault="0058677A" w:rsidP="00ED312C">
      <w:pPr>
        <w:ind w:left="720" w:hanging="720"/>
        <w:rPr>
          <w:rFonts w:ascii="Times" w:hAnsi="Times"/>
        </w:rPr>
      </w:pPr>
    </w:p>
    <w:p w14:paraId="43A55E90" w14:textId="327FCCD6" w:rsidR="005651F4" w:rsidRDefault="00ED312C" w:rsidP="00ED312C">
      <w:pPr>
        <w:ind w:left="720" w:hanging="720"/>
        <w:rPr>
          <w:rFonts w:ascii="Times" w:hAnsi="Times"/>
        </w:rPr>
      </w:pPr>
      <w:r>
        <w:rPr>
          <w:rFonts w:ascii="Times" w:hAnsi="Times"/>
        </w:rPr>
        <w:t>Wetherell, Sam</w:t>
      </w:r>
      <w:r w:rsidRPr="00ED312C">
        <w:rPr>
          <w:rFonts w:ascii="Times" w:hAnsi="Times"/>
          <w:i/>
          <w:iCs/>
        </w:rPr>
        <w:t xml:space="preserve">. Foundations: How the Built Environment Made </w:t>
      </w:r>
      <w:proofErr w:type="gramStart"/>
      <w:r w:rsidRPr="00ED312C">
        <w:rPr>
          <w:rFonts w:ascii="Times" w:hAnsi="Times"/>
          <w:i/>
          <w:iCs/>
        </w:rPr>
        <w:t>Twentieth-Century Britain</w:t>
      </w:r>
      <w:proofErr w:type="gramEnd"/>
      <w:r w:rsidRPr="00ED312C">
        <w:rPr>
          <w:rFonts w:ascii="Times" w:hAnsi="Times"/>
          <w:i/>
          <w:iCs/>
        </w:rPr>
        <w:t>.</w:t>
      </w:r>
      <w:r>
        <w:rPr>
          <w:rFonts w:ascii="Times" w:hAnsi="Times"/>
        </w:rPr>
        <w:t xml:space="preserve"> Princeton: Princeton University Press, 2020</w:t>
      </w:r>
      <w:r w:rsidR="0058677A">
        <w:rPr>
          <w:rFonts w:ascii="Times" w:hAnsi="Times"/>
        </w:rPr>
        <w:t>.</w:t>
      </w:r>
    </w:p>
    <w:p w14:paraId="15C9D57D" w14:textId="6E2EED90" w:rsidR="00ED312C" w:rsidRPr="00ED312C" w:rsidRDefault="00ED312C">
      <w:pPr>
        <w:rPr>
          <w:rFonts w:ascii="Times" w:hAnsi="Times"/>
          <w:b/>
          <w:bCs/>
        </w:rPr>
      </w:pPr>
    </w:p>
    <w:p w14:paraId="195C935E" w14:textId="21630E32" w:rsidR="00ED312C" w:rsidRPr="00ED312C" w:rsidRDefault="00ED312C">
      <w:pPr>
        <w:rPr>
          <w:rFonts w:ascii="Times" w:hAnsi="Times"/>
          <w:b/>
          <w:bCs/>
        </w:rPr>
      </w:pPr>
      <w:r w:rsidRPr="00ED312C">
        <w:rPr>
          <w:rFonts w:ascii="Times" w:hAnsi="Times"/>
          <w:b/>
          <w:bCs/>
        </w:rPr>
        <w:t xml:space="preserve">Books and Articles Referenced: </w:t>
      </w:r>
    </w:p>
    <w:p w14:paraId="5AD5DD81" w14:textId="77777777" w:rsidR="00ED312C" w:rsidRDefault="00ED312C">
      <w:pPr>
        <w:rPr>
          <w:rFonts w:ascii="Times" w:hAnsi="Times"/>
        </w:rPr>
      </w:pPr>
    </w:p>
    <w:p w14:paraId="6B35D134" w14:textId="33DB4613" w:rsidR="00ED312C" w:rsidRDefault="00ED312C" w:rsidP="00ED312C">
      <w:pPr>
        <w:ind w:left="720" w:hanging="720"/>
        <w:rPr>
          <w:rFonts w:ascii="Times" w:hAnsi="Times"/>
        </w:rPr>
      </w:pPr>
      <w:r w:rsidRPr="00ED312C">
        <w:rPr>
          <w:rFonts w:ascii="Times" w:hAnsi="Times"/>
        </w:rPr>
        <w:t xml:space="preserve">Gunn, </w:t>
      </w:r>
      <w:proofErr w:type="gramStart"/>
      <w:r w:rsidRPr="00ED312C">
        <w:rPr>
          <w:rFonts w:ascii="Times" w:hAnsi="Times"/>
        </w:rPr>
        <w:t>Simon</w:t>
      </w:r>
      <w:proofErr w:type="gramEnd"/>
      <w:r w:rsidRPr="00ED312C">
        <w:rPr>
          <w:rFonts w:ascii="Times" w:hAnsi="Times"/>
        </w:rPr>
        <w:t xml:space="preserve"> and Susan</w:t>
      </w:r>
      <w:r>
        <w:rPr>
          <w:rFonts w:ascii="Times" w:hAnsi="Times"/>
        </w:rPr>
        <w:t xml:space="preserve"> C.</w:t>
      </w:r>
      <w:r w:rsidRPr="00ED312C">
        <w:rPr>
          <w:rFonts w:ascii="Times" w:hAnsi="Times"/>
        </w:rPr>
        <w:t xml:space="preserve"> Townsend. </w:t>
      </w:r>
      <w:r w:rsidRPr="00ED312C">
        <w:rPr>
          <w:rFonts w:ascii="Times" w:hAnsi="Times"/>
          <w:i/>
          <w:iCs/>
        </w:rPr>
        <w:t xml:space="preserve">Automobility and the City in </w:t>
      </w:r>
      <w:proofErr w:type="gramStart"/>
      <w:r w:rsidRPr="00ED312C">
        <w:rPr>
          <w:rFonts w:ascii="Times" w:hAnsi="Times"/>
          <w:i/>
          <w:iCs/>
        </w:rPr>
        <w:t>Twentieth</w:t>
      </w:r>
      <w:r>
        <w:rPr>
          <w:rFonts w:ascii="Times" w:hAnsi="Times"/>
          <w:i/>
          <w:iCs/>
        </w:rPr>
        <w:t>-</w:t>
      </w:r>
      <w:r w:rsidRPr="00ED312C">
        <w:rPr>
          <w:rFonts w:ascii="Times" w:hAnsi="Times"/>
          <w:i/>
          <w:iCs/>
        </w:rPr>
        <w:t>Century Britain</w:t>
      </w:r>
      <w:proofErr w:type="gramEnd"/>
      <w:r w:rsidRPr="00ED312C">
        <w:rPr>
          <w:rFonts w:ascii="Times" w:hAnsi="Times"/>
          <w:i/>
          <w:iCs/>
        </w:rPr>
        <w:t xml:space="preserve"> and Japan</w:t>
      </w:r>
      <w:r w:rsidRPr="00ED312C">
        <w:rPr>
          <w:rFonts w:ascii="Times" w:hAnsi="Times"/>
        </w:rPr>
        <w:t xml:space="preserve">. London: Bloomsbury, 2019. </w:t>
      </w:r>
    </w:p>
    <w:p w14:paraId="3B684A9B" w14:textId="2B02EF7B" w:rsidR="00ED312C" w:rsidRDefault="00ED312C">
      <w:pPr>
        <w:rPr>
          <w:rFonts w:ascii="Times" w:hAnsi="Times"/>
        </w:rPr>
      </w:pPr>
    </w:p>
    <w:p w14:paraId="2AAA0CFD" w14:textId="5FB3124C" w:rsidR="00ED312C" w:rsidRPr="00ED312C" w:rsidRDefault="00ED312C" w:rsidP="00ED312C">
      <w:pPr>
        <w:ind w:left="720" w:hanging="720"/>
        <w:rPr>
          <w:rFonts w:ascii="Times" w:hAnsi="Times"/>
        </w:rPr>
      </w:pPr>
      <w:proofErr w:type="spellStart"/>
      <w:r w:rsidRPr="00ED312C">
        <w:rPr>
          <w:rFonts w:ascii="Times" w:hAnsi="Times"/>
        </w:rPr>
        <w:t>Kefford</w:t>
      </w:r>
      <w:proofErr w:type="spellEnd"/>
      <w:r w:rsidRPr="00ED312C">
        <w:rPr>
          <w:rFonts w:ascii="Times" w:hAnsi="Times"/>
        </w:rPr>
        <w:t xml:space="preserve">, Alistair. “Housing the Citizen-Consumer in Post-War Britain: The Parker Morris Report, Affluence, and the Even Briefer Life of Social Democracy.” </w:t>
      </w:r>
      <w:r w:rsidRPr="00ED312C">
        <w:rPr>
          <w:rFonts w:ascii="Times" w:hAnsi="Times"/>
          <w:i/>
          <w:iCs/>
        </w:rPr>
        <w:t>Twentieth</w:t>
      </w:r>
      <w:r>
        <w:rPr>
          <w:rFonts w:ascii="Times" w:hAnsi="Times"/>
          <w:i/>
          <w:iCs/>
        </w:rPr>
        <w:t xml:space="preserve"> </w:t>
      </w:r>
      <w:r w:rsidRPr="00ED312C">
        <w:rPr>
          <w:rFonts w:ascii="Times" w:hAnsi="Times"/>
          <w:i/>
          <w:iCs/>
        </w:rPr>
        <w:t>Century British History</w:t>
      </w:r>
      <w:r w:rsidRPr="00ED312C">
        <w:rPr>
          <w:rFonts w:ascii="Times" w:hAnsi="Times"/>
        </w:rPr>
        <w:t xml:space="preserve"> 29 (2</w:t>
      </w:r>
      <w:r>
        <w:rPr>
          <w:rFonts w:ascii="Times" w:hAnsi="Times"/>
        </w:rPr>
        <w:t>018</w:t>
      </w:r>
      <w:r w:rsidRPr="00ED312C">
        <w:rPr>
          <w:rFonts w:ascii="Times" w:hAnsi="Times"/>
        </w:rPr>
        <w:t xml:space="preserve">): 225-258. </w:t>
      </w:r>
    </w:p>
    <w:p w14:paraId="52D4A56A" w14:textId="77777777" w:rsidR="00ED312C" w:rsidRDefault="00ED312C" w:rsidP="00ED312C">
      <w:pPr>
        <w:rPr>
          <w:rFonts w:ascii="Times" w:hAnsi="Times"/>
        </w:rPr>
      </w:pPr>
    </w:p>
    <w:p w14:paraId="6F7CD80F" w14:textId="50291342" w:rsidR="00ED312C" w:rsidRPr="00ED312C" w:rsidRDefault="00ED312C" w:rsidP="00ED312C">
      <w:pPr>
        <w:rPr>
          <w:rFonts w:ascii="Times" w:hAnsi="Times"/>
        </w:rPr>
      </w:pPr>
      <w:r w:rsidRPr="00ED312C">
        <w:rPr>
          <w:rFonts w:ascii="Times" w:hAnsi="Times"/>
        </w:rPr>
        <w:t xml:space="preserve">Meek, James. </w:t>
      </w:r>
      <w:r w:rsidRPr="00ED312C">
        <w:rPr>
          <w:rFonts w:ascii="Times" w:hAnsi="Times"/>
          <w:i/>
          <w:iCs/>
        </w:rPr>
        <w:t>Private Island: Why Britain Now Belongs to Someone Else</w:t>
      </w:r>
      <w:r w:rsidRPr="00ED312C">
        <w:rPr>
          <w:rFonts w:ascii="Times" w:hAnsi="Times"/>
        </w:rPr>
        <w:t>. London: Verso, 2014.</w:t>
      </w:r>
    </w:p>
    <w:p w14:paraId="23799E7A" w14:textId="77777777" w:rsidR="00ED312C" w:rsidRPr="00ED312C" w:rsidRDefault="00ED312C" w:rsidP="00ED312C">
      <w:pPr>
        <w:rPr>
          <w:rFonts w:ascii="Times" w:hAnsi="Times"/>
        </w:rPr>
      </w:pPr>
    </w:p>
    <w:p w14:paraId="10F95DD7" w14:textId="192CEE9B" w:rsidR="00ED312C" w:rsidRPr="00ED312C" w:rsidRDefault="00ED312C" w:rsidP="00ED312C">
      <w:pPr>
        <w:ind w:left="720" w:hanging="720"/>
        <w:rPr>
          <w:rFonts w:ascii="Times" w:hAnsi="Times"/>
        </w:rPr>
      </w:pPr>
      <w:r w:rsidRPr="00ED312C">
        <w:rPr>
          <w:rFonts w:ascii="Times" w:hAnsi="Times"/>
        </w:rPr>
        <w:t xml:space="preserve">Minton, Anna. </w:t>
      </w:r>
      <w:r w:rsidRPr="00ED312C">
        <w:rPr>
          <w:rFonts w:ascii="Times" w:hAnsi="Times"/>
          <w:i/>
          <w:iCs/>
        </w:rPr>
        <w:t>Ground Control: Fear and Happiness in the Twenty-First-Century City</w:t>
      </w:r>
      <w:r w:rsidRPr="00ED312C">
        <w:rPr>
          <w:rFonts w:ascii="Times" w:hAnsi="Times"/>
        </w:rPr>
        <w:t xml:space="preserve">. Penguin, 2012. </w:t>
      </w:r>
    </w:p>
    <w:p w14:paraId="5E42EE91" w14:textId="77777777" w:rsidR="00ED312C" w:rsidRPr="00ED312C" w:rsidRDefault="00ED312C">
      <w:pPr>
        <w:rPr>
          <w:rFonts w:ascii="Times" w:hAnsi="Times"/>
        </w:rPr>
      </w:pPr>
    </w:p>
    <w:p w14:paraId="67EBF06D" w14:textId="423FA8E3" w:rsidR="005651F4" w:rsidRDefault="005651F4" w:rsidP="00ED312C">
      <w:pPr>
        <w:ind w:left="720" w:hanging="720"/>
        <w:rPr>
          <w:rFonts w:ascii="Times" w:hAnsi="Times"/>
        </w:rPr>
      </w:pPr>
      <w:proofErr w:type="spellStart"/>
      <w:r w:rsidRPr="00ED312C">
        <w:rPr>
          <w:rFonts w:ascii="Times" w:hAnsi="Times"/>
        </w:rPr>
        <w:t>Ortolano</w:t>
      </w:r>
      <w:proofErr w:type="spellEnd"/>
      <w:r w:rsidRPr="00ED312C">
        <w:rPr>
          <w:rFonts w:ascii="Times" w:hAnsi="Times"/>
        </w:rPr>
        <w:t xml:space="preserve">, Guy. </w:t>
      </w:r>
      <w:r w:rsidRPr="00ED312C">
        <w:rPr>
          <w:rFonts w:ascii="Times" w:hAnsi="Times"/>
          <w:i/>
          <w:iCs/>
        </w:rPr>
        <w:t>Thatcher’s Progress: From Social Democracy to Market Liberalism through an English New Town.</w:t>
      </w:r>
      <w:r w:rsidRPr="00ED312C">
        <w:rPr>
          <w:rFonts w:ascii="Times" w:hAnsi="Times"/>
        </w:rPr>
        <w:t xml:space="preserve"> Cambridge: Cambridge University Press, 2019.</w:t>
      </w:r>
    </w:p>
    <w:p w14:paraId="1F3EE87B" w14:textId="4B696C42" w:rsidR="00ED312C" w:rsidRDefault="00ED312C">
      <w:pPr>
        <w:rPr>
          <w:rFonts w:ascii="Times" w:hAnsi="Times"/>
        </w:rPr>
      </w:pPr>
    </w:p>
    <w:p w14:paraId="266AF4F2" w14:textId="3A13D08D" w:rsidR="00ED312C" w:rsidRPr="00ED312C" w:rsidRDefault="00ED312C">
      <w:pPr>
        <w:rPr>
          <w:rFonts w:ascii="Times" w:hAnsi="Times"/>
        </w:rPr>
      </w:pPr>
      <w:proofErr w:type="spellStart"/>
      <w:r w:rsidRPr="00ED312C">
        <w:rPr>
          <w:rFonts w:ascii="Times" w:hAnsi="Times"/>
        </w:rPr>
        <w:t>Saumarez</w:t>
      </w:r>
      <w:proofErr w:type="spellEnd"/>
      <w:r w:rsidR="0058677A">
        <w:rPr>
          <w:rFonts w:ascii="Times" w:hAnsi="Times"/>
        </w:rPr>
        <w:t xml:space="preserve"> </w:t>
      </w:r>
      <w:r w:rsidRPr="00ED312C">
        <w:rPr>
          <w:rFonts w:ascii="Times" w:hAnsi="Times"/>
        </w:rPr>
        <w:t>Smith, Otto. B</w:t>
      </w:r>
      <w:r w:rsidRPr="00ED312C">
        <w:rPr>
          <w:rFonts w:ascii="Times" w:hAnsi="Times"/>
          <w:i/>
          <w:iCs/>
        </w:rPr>
        <w:t>oom Cities: Architect Planners and the Politics of Radical Urban Renewal in 1960s Britain</w:t>
      </w:r>
      <w:r w:rsidRPr="00ED312C">
        <w:rPr>
          <w:rFonts w:ascii="Times" w:hAnsi="Times"/>
        </w:rPr>
        <w:t>. Oxford: Oxford University Press, 2019.</w:t>
      </w:r>
    </w:p>
    <w:p w14:paraId="410006F3" w14:textId="39176AD9" w:rsidR="005651F4" w:rsidRPr="00ED312C" w:rsidRDefault="005651F4">
      <w:pPr>
        <w:rPr>
          <w:rFonts w:ascii="Times" w:hAnsi="Times"/>
        </w:rPr>
      </w:pPr>
    </w:p>
    <w:p w14:paraId="526AE71D" w14:textId="59B11601" w:rsidR="005651F4" w:rsidRPr="00ED312C" w:rsidRDefault="005651F4">
      <w:pPr>
        <w:rPr>
          <w:rFonts w:ascii="Times" w:hAnsi="Times"/>
        </w:rPr>
      </w:pPr>
      <w:r w:rsidRPr="00ED312C">
        <w:rPr>
          <w:rFonts w:ascii="Times" w:hAnsi="Times"/>
        </w:rPr>
        <w:t xml:space="preserve">Subramanian, </w:t>
      </w:r>
      <w:proofErr w:type="spellStart"/>
      <w:r w:rsidRPr="00ED312C">
        <w:rPr>
          <w:rFonts w:ascii="Times" w:hAnsi="Times"/>
        </w:rPr>
        <w:t>Divya</w:t>
      </w:r>
      <w:proofErr w:type="spellEnd"/>
      <w:r w:rsidRPr="00ED312C">
        <w:rPr>
          <w:rFonts w:ascii="Times" w:hAnsi="Times"/>
        </w:rPr>
        <w:t xml:space="preserve">. </w:t>
      </w:r>
      <w:r w:rsidR="001C4D35" w:rsidRPr="00ED312C">
        <w:rPr>
          <w:rFonts w:ascii="Times" w:hAnsi="Times"/>
        </w:rPr>
        <w:t xml:space="preserve">“Global Townscape: The Rediscovery of Urban Life in the </w:t>
      </w:r>
      <w:r w:rsidR="00ED312C">
        <w:rPr>
          <w:rFonts w:ascii="Times" w:hAnsi="Times"/>
        </w:rPr>
        <w:t>La</w:t>
      </w:r>
      <w:r w:rsidR="001C4D35" w:rsidRPr="00ED312C">
        <w:rPr>
          <w:rFonts w:ascii="Times" w:hAnsi="Times"/>
        </w:rPr>
        <w:t>te Twentieth Century.” PhD diss. Columbia University, 2021.</w:t>
      </w:r>
    </w:p>
    <w:p w14:paraId="60DF194D" w14:textId="69DA8D7D" w:rsidR="005651F4" w:rsidRPr="00ED312C" w:rsidRDefault="005651F4">
      <w:pPr>
        <w:rPr>
          <w:rFonts w:ascii="Times" w:hAnsi="Times"/>
        </w:rPr>
      </w:pPr>
    </w:p>
    <w:p w14:paraId="0072F18B" w14:textId="37A443A4" w:rsidR="005651F4" w:rsidRPr="00ED312C" w:rsidRDefault="00ED312C" w:rsidP="0058677A">
      <w:pPr>
        <w:ind w:left="720" w:hanging="720"/>
        <w:rPr>
          <w:rFonts w:ascii="Times" w:hAnsi="Times"/>
        </w:rPr>
      </w:pPr>
      <w:r w:rsidRPr="00ED312C">
        <w:rPr>
          <w:rFonts w:ascii="Times" w:hAnsi="Times"/>
        </w:rPr>
        <w:t>______.</w:t>
      </w:r>
      <w:r w:rsidR="001C4D35" w:rsidRPr="00ED312C">
        <w:rPr>
          <w:rFonts w:ascii="Times" w:hAnsi="Times"/>
        </w:rPr>
        <w:t xml:space="preserve"> “The Townscape Movement and the Politics of Post-War Urbanism.” </w:t>
      </w:r>
      <w:r w:rsidR="001C4D35" w:rsidRPr="00ED312C">
        <w:rPr>
          <w:rFonts w:ascii="Times" w:hAnsi="Times"/>
          <w:i/>
          <w:iCs/>
        </w:rPr>
        <w:t>Twentieth</w:t>
      </w:r>
      <w:r>
        <w:rPr>
          <w:rFonts w:ascii="Times" w:hAnsi="Times"/>
          <w:i/>
          <w:iCs/>
        </w:rPr>
        <w:t xml:space="preserve"> </w:t>
      </w:r>
      <w:r w:rsidR="001C4D35" w:rsidRPr="00ED312C">
        <w:rPr>
          <w:rFonts w:ascii="Times" w:hAnsi="Times"/>
          <w:i/>
          <w:iCs/>
        </w:rPr>
        <w:t>Century British History</w:t>
      </w:r>
      <w:r w:rsidR="001C4D35" w:rsidRPr="00ED312C">
        <w:rPr>
          <w:rFonts w:ascii="Times" w:hAnsi="Times"/>
        </w:rPr>
        <w:t xml:space="preserve"> 32:3 (2021): 392</w:t>
      </w:r>
      <w:r w:rsidR="0058677A">
        <w:rPr>
          <w:rFonts w:ascii="Times" w:hAnsi="Times"/>
        </w:rPr>
        <w:t>-415.</w:t>
      </w:r>
    </w:p>
    <w:p w14:paraId="66A51E8C" w14:textId="6791D61F" w:rsidR="00ED312C" w:rsidRDefault="00ED312C">
      <w:pPr>
        <w:rPr>
          <w:rFonts w:ascii="Times" w:hAnsi="Times"/>
        </w:rPr>
      </w:pPr>
    </w:p>
    <w:p w14:paraId="314EAE67" w14:textId="5376AC6B" w:rsidR="00ED312C" w:rsidRPr="00ED312C" w:rsidRDefault="00ED312C" w:rsidP="00ED312C">
      <w:pPr>
        <w:rPr>
          <w:rFonts w:ascii="Times" w:hAnsi="Times"/>
        </w:rPr>
      </w:pPr>
      <w:r w:rsidRPr="00ED312C">
        <w:rPr>
          <w:rFonts w:ascii="Times" w:hAnsi="Times"/>
        </w:rPr>
        <w:t xml:space="preserve">Tomlinson, </w:t>
      </w:r>
      <w:r w:rsidR="0058677A">
        <w:rPr>
          <w:rFonts w:ascii="Times" w:hAnsi="Times"/>
        </w:rPr>
        <w:t xml:space="preserve">Jim. </w:t>
      </w:r>
      <w:r w:rsidRPr="00ED312C">
        <w:rPr>
          <w:rFonts w:ascii="Times" w:hAnsi="Times"/>
        </w:rPr>
        <w:t xml:space="preserve">“De-Industrialization </w:t>
      </w:r>
      <w:r w:rsidR="0058677A">
        <w:rPr>
          <w:rFonts w:ascii="Times" w:hAnsi="Times"/>
        </w:rPr>
        <w:t>N</w:t>
      </w:r>
      <w:r w:rsidRPr="00ED312C">
        <w:rPr>
          <w:rFonts w:ascii="Times" w:hAnsi="Times"/>
        </w:rPr>
        <w:t xml:space="preserve">ot Decline: A New Meta-Narrative for Post-War British History.” </w:t>
      </w:r>
      <w:r w:rsidRPr="00ED312C">
        <w:rPr>
          <w:rFonts w:ascii="Times" w:hAnsi="Times"/>
          <w:i/>
          <w:iCs/>
        </w:rPr>
        <w:t>Twentieth-Century British History</w:t>
      </w:r>
      <w:r w:rsidRPr="00ED312C">
        <w:rPr>
          <w:rFonts w:ascii="Times" w:hAnsi="Times"/>
        </w:rPr>
        <w:t xml:space="preserve"> 27:1 (2016): 76</w:t>
      </w:r>
      <w:r w:rsidR="0058677A">
        <w:rPr>
          <w:rFonts w:ascii="Times" w:hAnsi="Times"/>
        </w:rPr>
        <w:t>-99</w:t>
      </w:r>
      <w:r w:rsidRPr="00ED312C">
        <w:rPr>
          <w:rFonts w:ascii="Times" w:hAnsi="Times"/>
        </w:rPr>
        <w:t>.</w:t>
      </w:r>
    </w:p>
    <w:p w14:paraId="4F73BA4A" w14:textId="25BE80A0" w:rsidR="005651F4" w:rsidRPr="00ED312C" w:rsidRDefault="005651F4">
      <w:pPr>
        <w:rPr>
          <w:rFonts w:ascii="Times" w:hAnsi="Times"/>
        </w:rPr>
      </w:pPr>
    </w:p>
    <w:p w14:paraId="18594881" w14:textId="6FEEBD4F" w:rsidR="005651F4" w:rsidRPr="00ED312C" w:rsidRDefault="005651F4" w:rsidP="001C4D35">
      <w:pPr>
        <w:ind w:left="720" w:hanging="720"/>
        <w:rPr>
          <w:rFonts w:ascii="Times" w:hAnsi="Times"/>
        </w:rPr>
      </w:pPr>
      <w:r w:rsidRPr="00ED312C">
        <w:rPr>
          <w:rFonts w:ascii="Times" w:hAnsi="Times"/>
        </w:rPr>
        <w:t>Wetherell,</w:t>
      </w:r>
      <w:r w:rsidR="001C4D35" w:rsidRPr="00ED312C">
        <w:rPr>
          <w:rFonts w:ascii="Times" w:hAnsi="Times"/>
        </w:rPr>
        <w:t xml:space="preserve"> Sam.</w:t>
      </w:r>
      <w:r w:rsidRPr="00ED312C">
        <w:rPr>
          <w:rFonts w:ascii="Times" w:hAnsi="Times"/>
        </w:rPr>
        <w:t xml:space="preserve"> </w:t>
      </w:r>
      <w:r w:rsidR="001C4D35" w:rsidRPr="00ED312C">
        <w:rPr>
          <w:rFonts w:ascii="Times" w:hAnsi="Times"/>
        </w:rPr>
        <w:t>“Freedom Planned: Enterprise Zones and Urban Non-Planning in Post-War Britain.</w:t>
      </w:r>
      <w:r w:rsidR="0058677A">
        <w:rPr>
          <w:rFonts w:ascii="Times" w:hAnsi="Times"/>
        </w:rPr>
        <w:t>”</w:t>
      </w:r>
      <w:r w:rsidR="001C4D35" w:rsidRPr="00ED312C">
        <w:rPr>
          <w:rFonts w:ascii="Times" w:hAnsi="Times"/>
        </w:rPr>
        <w:t xml:space="preserve"> </w:t>
      </w:r>
      <w:r w:rsidR="001C4D35" w:rsidRPr="00ED312C">
        <w:rPr>
          <w:rFonts w:ascii="Times" w:hAnsi="Times"/>
          <w:i/>
          <w:iCs/>
        </w:rPr>
        <w:t>Twentieth-Century British History</w:t>
      </w:r>
      <w:r w:rsidR="001C4D35" w:rsidRPr="00ED312C">
        <w:rPr>
          <w:rFonts w:ascii="Times" w:hAnsi="Times"/>
        </w:rPr>
        <w:t xml:space="preserve"> 27:2 (2016): 266-289.</w:t>
      </w:r>
      <w:r w:rsidRPr="00ED312C">
        <w:rPr>
          <w:rFonts w:ascii="Times" w:hAnsi="Times"/>
        </w:rPr>
        <w:t xml:space="preserve"> </w:t>
      </w:r>
    </w:p>
    <w:p w14:paraId="48E1FAC3" w14:textId="205DECEC" w:rsidR="005651F4" w:rsidRPr="00ED312C" w:rsidRDefault="005651F4">
      <w:pPr>
        <w:rPr>
          <w:rFonts w:ascii="Times" w:hAnsi="Times"/>
        </w:rPr>
      </w:pPr>
    </w:p>
    <w:p w14:paraId="4E56EAA8" w14:textId="77777777" w:rsidR="005651F4" w:rsidRPr="00ED312C" w:rsidRDefault="005651F4">
      <w:pPr>
        <w:rPr>
          <w:rFonts w:ascii="Times" w:hAnsi="Times"/>
        </w:rPr>
      </w:pPr>
    </w:p>
    <w:sectPr w:rsidR="005651F4" w:rsidRPr="00ED3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F4"/>
    <w:rsid w:val="001C4D35"/>
    <w:rsid w:val="004B0A96"/>
    <w:rsid w:val="00541195"/>
    <w:rsid w:val="005651F4"/>
    <w:rsid w:val="0058677A"/>
    <w:rsid w:val="00780778"/>
    <w:rsid w:val="009F093E"/>
    <w:rsid w:val="00D2623C"/>
    <w:rsid w:val="00EB295A"/>
    <w:rsid w:val="00ED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F387F7"/>
  <w15:chartTrackingRefBased/>
  <w15:docId w15:val="{8FE4A058-5D9C-A143-AFF8-39817744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Gorton</dc:creator>
  <cp:keywords/>
  <dc:description/>
  <cp:lastModifiedBy>Alice Gorton</cp:lastModifiedBy>
  <cp:revision>1</cp:revision>
  <dcterms:created xsi:type="dcterms:W3CDTF">2022-02-02T11:25:00Z</dcterms:created>
  <dcterms:modified xsi:type="dcterms:W3CDTF">2022-02-02T11:48:00Z</dcterms:modified>
</cp:coreProperties>
</file>